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BF86A" w14:textId="247E6F8C" w:rsidR="00547FE4" w:rsidRPr="00547FE4" w:rsidRDefault="00FD6362" w:rsidP="00547FE4">
      <w:pPr>
        <w:pStyle w:val="CRCoverPage"/>
        <w:tabs>
          <w:tab w:val="left" w:pos="1701"/>
        </w:tabs>
        <w:outlineLvl w:val="0"/>
        <w:rPr>
          <w:rFonts w:eastAsiaTheme="minorEastAsia" w:cs="Arial"/>
          <w:b/>
          <w:noProof/>
          <w:sz w:val="22"/>
          <w:lang w:val="en-US"/>
        </w:rPr>
      </w:pPr>
      <w:r>
        <w:rPr>
          <w:rFonts w:eastAsiaTheme="minorEastAsia" w:cs="Arial"/>
          <w:b/>
          <w:noProof/>
          <w:sz w:val="22"/>
          <w:lang w:val="en-US"/>
        </w:rPr>
        <w:t>3GPP TSG RAN WG1 #9</w:t>
      </w:r>
      <w:r>
        <w:rPr>
          <w:rFonts w:eastAsiaTheme="minorEastAsia" w:cs="Arial"/>
          <w:b/>
          <w:noProof/>
          <w:sz w:val="22"/>
          <w:lang w:val="en-US"/>
        </w:rPr>
        <w:tab/>
      </w:r>
      <w:r w:rsidR="00547FE4" w:rsidRPr="00547FE4">
        <w:rPr>
          <w:rFonts w:eastAsiaTheme="minorEastAsia" w:cs="Arial"/>
          <w:b/>
          <w:noProof/>
          <w:sz w:val="22"/>
          <w:lang w:val="en-US"/>
        </w:rPr>
        <w:tab/>
      </w:r>
      <w:r w:rsidR="00547FE4">
        <w:rPr>
          <w:rFonts w:eastAsiaTheme="minorEastAsia" w:cs="Arial"/>
          <w:b/>
          <w:noProof/>
          <w:sz w:val="22"/>
          <w:lang w:val="en-US"/>
        </w:rPr>
        <w:tab/>
      </w:r>
      <w:r w:rsidR="00547FE4">
        <w:rPr>
          <w:rFonts w:eastAsiaTheme="minorEastAsia" w:cs="Arial"/>
          <w:b/>
          <w:noProof/>
          <w:sz w:val="22"/>
          <w:lang w:val="en-US"/>
        </w:rPr>
        <w:tab/>
      </w:r>
      <w:r w:rsidR="00547FE4">
        <w:rPr>
          <w:rFonts w:eastAsiaTheme="minorEastAsia" w:cs="Arial"/>
          <w:b/>
          <w:noProof/>
          <w:sz w:val="22"/>
          <w:lang w:val="en-US"/>
        </w:rPr>
        <w:tab/>
      </w:r>
      <w:r w:rsidR="00547FE4">
        <w:rPr>
          <w:rFonts w:eastAsiaTheme="minorEastAsia" w:cs="Arial"/>
          <w:b/>
          <w:noProof/>
          <w:sz w:val="22"/>
          <w:lang w:val="en-US"/>
        </w:rPr>
        <w:tab/>
      </w:r>
      <w:r w:rsidR="00F02169">
        <w:rPr>
          <w:rFonts w:eastAsiaTheme="minorEastAsia" w:cs="Arial"/>
          <w:b/>
          <w:noProof/>
          <w:sz w:val="22"/>
          <w:lang w:val="en-US"/>
        </w:rPr>
        <w:tab/>
      </w:r>
      <w:r w:rsidR="00F02169">
        <w:rPr>
          <w:rFonts w:eastAsiaTheme="minorEastAsia" w:cs="Arial"/>
          <w:b/>
          <w:noProof/>
          <w:sz w:val="22"/>
          <w:lang w:val="en-US"/>
        </w:rPr>
        <w:tab/>
      </w:r>
      <w:r w:rsidR="00F02169">
        <w:rPr>
          <w:rFonts w:eastAsiaTheme="minorEastAsia" w:cs="Arial"/>
          <w:b/>
          <w:noProof/>
          <w:sz w:val="22"/>
          <w:lang w:val="en-US"/>
        </w:rPr>
        <w:tab/>
        <w:t>R1-</w:t>
      </w:r>
      <w:r w:rsidR="007A45AA" w:rsidRPr="007A45AA">
        <w:rPr>
          <w:rFonts w:eastAsiaTheme="minorEastAsia" w:cs="Arial"/>
          <w:b/>
          <w:noProof/>
          <w:sz w:val="22"/>
          <w:lang w:val="en-US"/>
        </w:rPr>
        <w:t>1908810</w:t>
      </w:r>
    </w:p>
    <w:p w14:paraId="67CFCF52" w14:textId="16F34EF0" w:rsidR="00DB57C8" w:rsidRPr="00876B0E" w:rsidRDefault="00876B0E" w:rsidP="00DB57C8">
      <w:pPr>
        <w:pStyle w:val="CRCoverPage"/>
        <w:tabs>
          <w:tab w:val="left" w:pos="1701"/>
        </w:tabs>
        <w:outlineLvl w:val="0"/>
        <w:rPr>
          <w:rFonts w:eastAsiaTheme="minorEastAsia" w:cs="Arial"/>
          <w:b/>
          <w:noProof/>
          <w:sz w:val="22"/>
        </w:rPr>
      </w:pPr>
      <w:r w:rsidRPr="00876B0E">
        <w:rPr>
          <w:rFonts w:eastAsiaTheme="minorEastAsia" w:cs="Arial"/>
          <w:b/>
          <w:noProof/>
          <w:sz w:val="22"/>
          <w:lang w:val="en-US"/>
        </w:rPr>
        <w:t>Prague, CZ, August 26th – 30th</w:t>
      </w:r>
      <w:r w:rsidR="00FD6362" w:rsidRPr="00FD6362">
        <w:rPr>
          <w:rFonts w:eastAsiaTheme="minorEastAsia" w:cs="Arial"/>
          <w:b/>
          <w:noProof/>
          <w:sz w:val="22"/>
          <w:lang w:val="en-US"/>
        </w:rPr>
        <w:t>, 2019</w:t>
      </w:r>
    </w:p>
    <w:p w14:paraId="435A17AC" w14:textId="3323C78F" w:rsidR="00AF7772" w:rsidRPr="00FD27FA" w:rsidRDefault="00AF7772" w:rsidP="00547FE4">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2A6E5E96"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876B0E" w:rsidRPr="00876B0E">
        <w:rPr>
          <w:rFonts w:cs="Arial"/>
          <w:b/>
          <w:lang w:eastAsia="ko-KR"/>
        </w:rPr>
        <w:t xml:space="preserve">Discussion on NR V2X </w:t>
      </w:r>
      <w:proofErr w:type="spellStart"/>
      <w:r w:rsidR="00876B0E" w:rsidRPr="00876B0E">
        <w:rPr>
          <w:rFonts w:cs="Arial"/>
          <w:b/>
          <w:lang w:eastAsia="ko-KR"/>
        </w:rPr>
        <w:t>sidelink</w:t>
      </w:r>
      <w:proofErr w:type="spellEnd"/>
      <w:r w:rsidR="00876B0E" w:rsidRPr="00876B0E">
        <w:rPr>
          <w:rFonts w:cs="Arial"/>
          <w:b/>
          <w:lang w:eastAsia="ko-KR"/>
        </w:rPr>
        <w:t xml:space="preserve"> synchronization</w:t>
      </w:r>
    </w:p>
    <w:p w14:paraId="3EA48139" w14:textId="03F62777"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197742">
        <w:rPr>
          <w:rFonts w:cs="Arial"/>
          <w:b/>
          <w:lang w:eastAsia="ko-KR"/>
        </w:rPr>
        <w:t>7</w:t>
      </w:r>
      <w:r w:rsidR="00BF48C1">
        <w:rPr>
          <w:rFonts w:cs="Arial"/>
          <w:b/>
          <w:lang w:eastAsia="ko-KR"/>
        </w:rPr>
        <w:t>.2.</w:t>
      </w:r>
      <w:r w:rsidR="00FC4E8D">
        <w:rPr>
          <w:rFonts w:cs="Arial"/>
          <w:b/>
          <w:lang w:eastAsia="ko-KR"/>
        </w:rPr>
        <w:t>4.3</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0" w:name="_Ref521194621"/>
      <w:r w:rsidRPr="00AA30A7">
        <w:rPr>
          <w:sz w:val="36"/>
        </w:rPr>
        <w:t>Introduction</w:t>
      </w:r>
      <w:bookmarkEnd w:id="0"/>
    </w:p>
    <w:p w14:paraId="4BBD58B1" w14:textId="12F19E88" w:rsidR="000765D0" w:rsidRDefault="000765D0" w:rsidP="00277863">
      <w:pPr>
        <w:spacing w:after="180"/>
        <w:rPr>
          <w:szCs w:val="22"/>
          <w:lang w:eastAsia="ko-KR"/>
        </w:rPr>
      </w:pPr>
      <w:r>
        <w:rPr>
          <w:szCs w:val="22"/>
          <w:lang w:eastAsia="ko-KR"/>
        </w:rPr>
        <w:t xml:space="preserve">The NR V2X work item was approved in RAN#83 meeting and it contains the </w:t>
      </w:r>
      <w:proofErr w:type="spellStart"/>
      <w:r>
        <w:rPr>
          <w:szCs w:val="22"/>
          <w:lang w:eastAsia="ko-KR"/>
        </w:rPr>
        <w:t>sidelink</w:t>
      </w:r>
      <w:proofErr w:type="spellEnd"/>
      <w:r>
        <w:rPr>
          <w:szCs w:val="22"/>
          <w:lang w:eastAsia="ko-KR"/>
        </w:rPr>
        <w:t xml:space="preserve"> synchronization mechanism in its scope </w:t>
      </w:r>
      <w:r>
        <w:rPr>
          <w:szCs w:val="22"/>
          <w:lang w:eastAsia="ko-KR"/>
        </w:rPr>
        <w:fldChar w:fldCharType="begin"/>
      </w:r>
      <w:r>
        <w:rPr>
          <w:szCs w:val="22"/>
          <w:lang w:eastAsia="ko-KR"/>
        </w:rPr>
        <w:instrText xml:space="preserve"> REF _Ref5102326 \r \h </w:instrText>
      </w:r>
      <w:r>
        <w:rPr>
          <w:szCs w:val="22"/>
          <w:lang w:eastAsia="ko-KR"/>
        </w:rPr>
      </w:r>
      <w:r>
        <w:rPr>
          <w:szCs w:val="22"/>
          <w:lang w:eastAsia="ko-KR"/>
        </w:rPr>
        <w:fldChar w:fldCharType="separate"/>
      </w:r>
      <w:r>
        <w:rPr>
          <w:szCs w:val="22"/>
          <w:lang w:eastAsia="ko-KR"/>
        </w:rPr>
        <w:t>[1]</w:t>
      </w:r>
      <w:r>
        <w:rPr>
          <w:szCs w:val="22"/>
          <w:lang w:eastAsia="ko-KR"/>
        </w:rPr>
        <w:fldChar w:fldCharType="end"/>
      </w:r>
      <w:r>
        <w:rPr>
          <w:szCs w:val="22"/>
          <w:lang w:eastAsia="ko-KR"/>
        </w:rPr>
        <w:t>. as follows:</w:t>
      </w:r>
    </w:p>
    <w:tbl>
      <w:tblPr>
        <w:tblStyle w:val="af9"/>
        <w:tblW w:w="0" w:type="auto"/>
        <w:tblLook w:val="04A0" w:firstRow="1" w:lastRow="0" w:firstColumn="1" w:lastColumn="0" w:noHBand="0" w:noVBand="1"/>
      </w:tblPr>
      <w:tblGrid>
        <w:gridCol w:w="9962"/>
      </w:tblGrid>
      <w:tr w:rsidR="000765D0" w:rsidRPr="000765D0" w14:paraId="27BB86A6" w14:textId="77777777" w:rsidTr="000765D0">
        <w:tc>
          <w:tcPr>
            <w:tcW w:w="9962" w:type="dxa"/>
          </w:tcPr>
          <w:p w14:paraId="07A0E9DD" w14:textId="77777777" w:rsidR="000765D0" w:rsidRDefault="000765D0" w:rsidP="000765D0">
            <w:pPr>
              <w:numPr>
                <w:ilvl w:val="0"/>
                <w:numId w:val="24"/>
              </w:numPr>
              <w:spacing w:before="180" w:line="240" w:lineRule="auto"/>
              <w:ind w:left="806" w:hanging="403"/>
              <w:rPr>
                <w:lang w:eastAsia="ko-KR"/>
              </w:rPr>
            </w:pPr>
            <w:proofErr w:type="spellStart"/>
            <w:r w:rsidRPr="007720DE">
              <w:rPr>
                <w:lang w:eastAsia="ko-KR"/>
              </w:rPr>
              <w:t>Sidelink</w:t>
            </w:r>
            <w:proofErr w:type="spellEnd"/>
            <w:r w:rsidRPr="007720DE">
              <w:rPr>
                <w:lang w:eastAsia="ko-KR"/>
              </w:rPr>
              <w:t xml:space="preserve"> synchronization mechanism </w:t>
            </w:r>
            <w:r>
              <w:rPr>
                <w:lang w:eastAsia="ko-KR"/>
              </w:rPr>
              <w:t xml:space="preserve">as per the study outcome </w:t>
            </w:r>
            <w:r w:rsidRPr="007720DE">
              <w:rPr>
                <w:lang w:eastAsia="ko-KR"/>
              </w:rPr>
              <w:t>[RAN1, RAN2</w:t>
            </w:r>
            <w:r>
              <w:rPr>
                <w:lang w:eastAsia="ko-KR"/>
              </w:rPr>
              <w:t>]</w:t>
            </w:r>
          </w:p>
          <w:p w14:paraId="4338897E" w14:textId="77777777" w:rsidR="000765D0" w:rsidRDefault="000765D0" w:rsidP="000765D0">
            <w:pPr>
              <w:numPr>
                <w:ilvl w:val="1"/>
                <w:numId w:val="24"/>
              </w:numPr>
              <w:spacing w:line="240" w:lineRule="auto"/>
              <w:rPr>
                <w:lang w:eastAsia="ko-KR"/>
              </w:rPr>
            </w:pPr>
            <w:r>
              <w:rPr>
                <w:rFonts w:hint="eastAsia"/>
                <w:lang w:eastAsia="ko-KR"/>
              </w:rPr>
              <w:t>Procedures selecting synchronization reference</w:t>
            </w:r>
          </w:p>
          <w:p w14:paraId="6AFF882E" w14:textId="77777777" w:rsidR="000765D0" w:rsidRDefault="000765D0" w:rsidP="000765D0">
            <w:pPr>
              <w:numPr>
                <w:ilvl w:val="1"/>
                <w:numId w:val="24"/>
              </w:numPr>
              <w:spacing w:line="240" w:lineRule="auto"/>
              <w:rPr>
                <w:lang w:eastAsia="ko-KR"/>
              </w:rPr>
            </w:pPr>
            <w:r>
              <w:rPr>
                <w:lang w:eastAsia="ko-KR"/>
              </w:rPr>
              <w:t xml:space="preserve">S-SSB and procedures to transmit and </w:t>
            </w:r>
            <w:r w:rsidRPr="002525E5">
              <w:rPr>
                <w:lang w:eastAsia="ko-KR"/>
              </w:rPr>
              <w:t xml:space="preserve">receive it, including when GNSS and </w:t>
            </w:r>
            <w:proofErr w:type="spellStart"/>
            <w:r w:rsidRPr="002525E5">
              <w:rPr>
                <w:lang w:eastAsia="ko-KR"/>
              </w:rPr>
              <w:t>gNB</w:t>
            </w:r>
            <w:proofErr w:type="spellEnd"/>
            <w:r w:rsidRPr="002525E5">
              <w:rPr>
                <w:lang w:eastAsia="ko-KR"/>
              </w:rPr>
              <w:t>/</w:t>
            </w:r>
            <w:proofErr w:type="spellStart"/>
            <w:r w:rsidRPr="002525E5">
              <w:rPr>
                <w:lang w:eastAsia="ko-KR"/>
              </w:rPr>
              <w:t>eNB</w:t>
            </w:r>
            <w:proofErr w:type="spellEnd"/>
            <w:r w:rsidRPr="002525E5">
              <w:rPr>
                <w:lang w:eastAsia="ko-KR"/>
              </w:rPr>
              <w:t xml:space="preserve"> are unavailable</w:t>
            </w:r>
          </w:p>
          <w:p w14:paraId="1780153D" w14:textId="486860FB" w:rsidR="000765D0" w:rsidRPr="000765D0" w:rsidRDefault="000765D0" w:rsidP="00277863">
            <w:pPr>
              <w:numPr>
                <w:ilvl w:val="1"/>
                <w:numId w:val="24"/>
              </w:numPr>
              <w:spacing w:line="240" w:lineRule="auto"/>
              <w:rPr>
                <w:lang w:eastAsia="ko-KR"/>
              </w:rPr>
            </w:pPr>
            <w:r>
              <w:rPr>
                <w:lang w:eastAsia="ko-KR"/>
              </w:rPr>
              <w:t>U</w:t>
            </w:r>
            <w:r w:rsidRPr="003428F6">
              <w:rPr>
                <w:lang w:eastAsia="ko-KR"/>
              </w:rPr>
              <w:t xml:space="preserve">se of RS for </w:t>
            </w:r>
            <w:proofErr w:type="spellStart"/>
            <w:r w:rsidRPr="003428F6">
              <w:rPr>
                <w:lang w:eastAsia="ko-KR"/>
              </w:rPr>
              <w:t>sidelink</w:t>
            </w:r>
            <w:proofErr w:type="spellEnd"/>
            <w:r w:rsidRPr="003428F6">
              <w:rPr>
                <w:lang w:eastAsia="ko-KR"/>
              </w:rPr>
              <w:t xml:space="preserve"> synchronization</w:t>
            </w:r>
            <w:r>
              <w:rPr>
                <w:lang w:eastAsia="ko-KR"/>
              </w:rPr>
              <w:t xml:space="preserve"> </w:t>
            </w:r>
            <w:r>
              <w:rPr>
                <w:rFonts w:hint="eastAsia"/>
                <w:lang w:eastAsia="ko-KR"/>
              </w:rPr>
              <w:t xml:space="preserve">if </w:t>
            </w:r>
            <w:r>
              <w:rPr>
                <w:lang w:eastAsia="ko-KR"/>
              </w:rPr>
              <w:t>specification impact is identified</w:t>
            </w:r>
          </w:p>
        </w:tc>
      </w:tr>
    </w:tbl>
    <w:p w14:paraId="554725C7" w14:textId="4B49D6B5" w:rsidR="00277863" w:rsidRDefault="000765D0" w:rsidP="000765D0">
      <w:pPr>
        <w:spacing w:before="180" w:after="180"/>
        <w:rPr>
          <w:szCs w:val="22"/>
          <w:lang w:eastAsia="ko-KR"/>
        </w:rPr>
      </w:pPr>
      <w:r>
        <w:rPr>
          <w:szCs w:val="22"/>
          <w:lang w:eastAsia="ko-KR"/>
        </w:rPr>
        <w:t>In this regard, t</w:t>
      </w:r>
      <w:r w:rsidR="00D45709">
        <w:rPr>
          <w:szCs w:val="22"/>
          <w:lang w:eastAsia="ko-KR"/>
        </w:rPr>
        <w:t xml:space="preserve">he following agreements on the NR V2X </w:t>
      </w:r>
      <w:proofErr w:type="spellStart"/>
      <w:r w:rsidR="00D45709">
        <w:rPr>
          <w:szCs w:val="22"/>
          <w:lang w:eastAsia="ko-KR"/>
        </w:rPr>
        <w:t>sidelink</w:t>
      </w:r>
      <w:proofErr w:type="spellEnd"/>
      <w:r w:rsidR="00D45709">
        <w:rPr>
          <w:szCs w:val="22"/>
          <w:lang w:eastAsia="ko-KR"/>
        </w:rPr>
        <w:t xml:space="preserve"> synchronization were made in the 3GPP RAN1#94bis meeting</w:t>
      </w:r>
      <w:r>
        <w:rPr>
          <w:szCs w:val="22"/>
          <w:lang w:eastAsia="ko-KR"/>
        </w:rPr>
        <w:t xml:space="preserve"> </w:t>
      </w:r>
      <w:r>
        <w:rPr>
          <w:szCs w:val="22"/>
          <w:lang w:eastAsia="ko-KR"/>
        </w:rPr>
        <w:fldChar w:fldCharType="begin"/>
      </w:r>
      <w:r>
        <w:rPr>
          <w:szCs w:val="22"/>
          <w:lang w:eastAsia="ko-KR"/>
        </w:rPr>
        <w:instrText xml:space="preserve"> REF _Ref5102338 \r \h </w:instrText>
      </w:r>
      <w:r>
        <w:rPr>
          <w:szCs w:val="22"/>
          <w:lang w:eastAsia="ko-KR"/>
        </w:rPr>
      </w:r>
      <w:r>
        <w:rPr>
          <w:szCs w:val="22"/>
          <w:lang w:eastAsia="ko-KR"/>
        </w:rPr>
        <w:fldChar w:fldCharType="separate"/>
      </w:r>
      <w:r>
        <w:rPr>
          <w:szCs w:val="22"/>
          <w:lang w:eastAsia="ko-KR"/>
        </w:rPr>
        <w:t>[2]</w:t>
      </w:r>
      <w:r>
        <w:rPr>
          <w:szCs w:val="22"/>
          <w:lang w:eastAsia="ko-KR"/>
        </w:rPr>
        <w:fldChar w:fldCharType="end"/>
      </w:r>
      <w:r w:rsidR="00D45709">
        <w:rPr>
          <w:szCs w:val="22"/>
          <w:lang w:eastAsia="ko-KR"/>
        </w:rPr>
        <w:t>:</w:t>
      </w:r>
    </w:p>
    <w:p w14:paraId="48B705FE" w14:textId="77777777" w:rsidR="00D45709" w:rsidRPr="00B817DB" w:rsidRDefault="00D45709" w:rsidP="00D45709">
      <w:pPr>
        <w:ind w:left="720" w:hanging="720"/>
        <w:rPr>
          <w:b/>
        </w:rPr>
      </w:pPr>
      <w:r w:rsidRPr="00B817DB">
        <w:rPr>
          <w:highlight w:val="green"/>
        </w:rPr>
        <w:t>Agreements</w:t>
      </w:r>
      <w:r w:rsidRPr="00B817DB">
        <w:rPr>
          <w:b/>
        </w:rPr>
        <w:t>:</w:t>
      </w:r>
    </w:p>
    <w:p w14:paraId="306DBB6A" w14:textId="77777777" w:rsidR="00D45709" w:rsidRPr="00B817DB" w:rsidRDefault="00D45709" w:rsidP="00D45709">
      <w:pPr>
        <w:pStyle w:val="afb"/>
        <w:numPr>
          <w:ilvl w:val="0"/>
          <w:numId w:val="21"/>
        </w:numPr>
        <w:overflowPunct w:val="0"/>
        <w:autoSpaceDE w:val="0"/>
        <w:autoSpaceDN w:val="0"/>
        <w:adjustRightInd w:val="0"/>
        <w:spacing w:line="240" w:lineRule="auto"/>
        <w:ind w:leftChars="0"/>
        <w:contextualSpacing/>
        <w:textAlignment w:val="baseline"/>
      </w:pPr>
      <w:r w:rsidRPr="00B817DB">
        <w:t xml:space="preserve">The design of NR V2X </w:t>
      </w:r>
      <w:proofErr w:type="spellStart"/>
      <w:r w:rsidRPr="00B817DB">
        <w:t>sidelink</w:t>
      </w:r>
      <w:proofErr w:type="spellEnd"/>
      <w:r w:rsidRPr="00B817DB">
        <w:t xml:space="preserve"> synchronization signals and PSBCH uses NR SSB structure as the starting point with the following properties,</w:t>
      </w:r>
    </w:p>
    <w:p w14:paraId="7CBB98B0" w14:textId="77777777" w:rsidR="00D45709" w:rsidRPr="00B817DB" w:rsidRDefault="00D45709" w:rsidP="00D45709">
      <w:pPr>
        <w:pStyle w:val="afb"/>
        <w:numPr>
          <w:ilvl w:val="1"/>
          <w:numId w:val="21"/>
        </w:numPr>
        <w:overflowPunct w:val="0"/>
        <w:autoSpaceDE w:val="0"/>
        <w:autoSpaceDN w:val="0"/>
        <w:adjustRightInd w:val="0"/>
        <w:spacing w:line="240" w:lineRule="auto"/>
        <w:ind w:leftChars="0"/>
        <w:contextualSpacing/>
        <w:textAlignment w:val="baseline"/>
      </w:pPr>
      <w:r w:rsidRPr="00B817DB">
        <w:t xml:space="preserve">NR V2X synchronization signals include </w:t>
      </w:r>
      <w:proofErr w:type="spellStart"/>
      <w:r w:rsidRPr="00B817DB">
        <w:t>sidelink</w:t>
      </w:r>
      <w:proofErr w:type="spellEnd"/>
      <w:r w:rsidRPr="00B817DB">
        <w:t xml:space="preserve"> PSS (S-PSS) and </w:t>
      </w:r>
      <w:proofErr w:type="spellStart"/>
      <w:r w:rsidRPr="00B817DB">
        <w:t>sidelink</w:t>
      </w:r>
      <w:proofErr w:type="spellEnd"/>
      <w:r w:rsidRPr="00B817DB">
        <w:t xml:space="preserve"> SSS (S-SSS) and are structured with PSBCH in a block format (S-SSB)</w:t>
      </w:r>
    </w:p>
    <w:p w14:paraId="43DD8735" w14:textId="77777777" w:rsidR="00D45709" w:rsidRPr="00B817DB" w:rsidRDefault="00D45709" w:rsidP="00D45709">
      <w:pPr>
        <w:ind w:left="720" w:hanging="720"/>
      </w:pPr>
      <w:r w:rsidRPr="00B817DB">
        <w:rPr>
          <w:highlight w:val="green"/>
        </w:rPr>
        <w:t>Agreements</w:t>
      </w:r>
      <w:r w:rsidRPr="00B817DB">
        <w:t>:</w:t>
      </w:r>
    </w:p>
    <w:p w14:paraId="2498CC0E" w14:textId="08A5E1DC" w:rsidR="00D45709" w:rsidRPr="00B817DB" w:rsidRDefault="00D45709" w:rsidP="00D45709">
      <w:pPr>
        <w:pStyle w:val="afb"/>
        <w:numPr>
          <w:ilvl w:val="0"/>
          <w:numId w:val="21"/>
        </w:numPr>
        <w:overflowPunct w:val="0"/>
        <w:autoSpaceDE w:val="0"/>
        <w:autoSpaceDN w:val="0"/>
        <w:adjustRightInd w:val="0"/>
        <w:spacing w:line="240" w:lineRule="auto"/>
        <w:ind w:leftChars="0"/>
        <w:contextualSpacing/>
        <w:jc w:val="left"/>
        <w:textAlignment w:val="baseline"/>
      </w:pPr>
      <w:r w:rsidRPr="00B817DB">
        <w:t>Periodic transmission of S-SSB in NR V2X is supported</w:t>
      </w:r>
    </w:p>
    <w:p w14:paraId="14D8F9B9" w14:textId="77777777" w:rsidR="00D45709" w:rsidRPr="00B817DB" w:rsidRDefault="00D45709" w:rsidP="00D45709">
      <w:pPr>
        <w:pStyle w:val="afb"/>
        <w:numPr>
          <w:ilvl w:val="1"/>
          <w:numId w:val="21"/>
        </w:numPr>
        <w:overflowPunct w:val="0"/>
        <w:autoSpaceDE w:val="0"/>
        <w:autoSpaceDN w:val="0"/>
        <w:adjustRightInd w:val="0"/>
        <w:spacing w:line="240" w:lineRule="auto"/>
        <w:ind w:leftChars="0"/>
        <w:contextualSpacing/>
        <w:jc w:val="left"/>
        <w:textAlignment w:val="baseline"/>
      </w:pPr>
      <w:r w:rsidRPr="00B817DB">
        <w:t>FFS:  whether one/more S-SSB is transmitted in a period</w:t>
      </w:r>
    </w:p>
    <w:p w14:paraId="2A27BC80" w14:textId="19A09A5D" w:rsidR="007C5DCD" w:rsidRDefault="007C5DCD" w:rsidP="006F6307">
      <w:pPr>
        <w:spacing w:before="100" w:beforeAutospacing="1" w:after="180"/>
        <w:rPr>
          <w:szCs w:val="22"/>
          <w:lang w:eastAsia="ko-KR"/>
        </w:rPr>
      </w:pPr>
      <w:r>
        <w:rPr>
          <w:rFonts w:hint="eastAsia"/>
          <w:szCs w:val="22"/>
          <w:lang w:eastAsia="ko-KR"/>
        </w:rPr>
        <w:t xml:space="preserve">More </w:t>
      </w:r>
      <w:r>
        <w:rPr>
          <w:szCs w:val="22"/>
          <w:lang w:eastAsia="ko-KR"/>
        </w:rPr>
        <w:t>agreements were made in the 3GPP RAN1#9</w:t>
      </w:r>
      <w:r w:rsidR="00F67C11">
        <w:rPr>
          <w:szCs w:val="22"/>
          <w:lang w:eastAsia="ko-KR"/>
        </w:rPr>
        <w:t>7</w:t>
      </w:r>
      <w:r w:rsidR="00465CB9">
        <w:rPr>
          <w:szCs w:val="22"/>
          <w:lang w:eastAsia="ko-KR"/>
        </w:rPr>
        <w:t xml:space="preserve"> </w:t>
      </w:r>
      <w:r>
        <w:rPr>
          <w:szCs w:val="22"/>
          <w:lang w:eastAsia="ko-KR"/>
        </w:rPr>
        <w:t>meeting</w:t>
      </w:r>
      <w:r w:rsidR="000C2061">
        <w:rPr>
          <w:szCs w:val="22"/>
          <w:lang w:eastAsia="ko-KR"/>
        </w:rPr>
        <w:t xml:space="preserve"> </w:t>
      </w:r>
      <w:r w:rsidR="00465CB9">
        <w:rPr>
          <w:szCs w:val="22"/>
          <w:lang w:eastAsia="ko-KR"/>
        </w:rPr>
        <w:fldChar w:fldCharType="begin"/>
      </w:r>
      <w:r w:rsidR="00465CB9">
        <w:rPr>
          <w:szCs w:val="22"/>
          <w:lang w:eastAsia="ko-KR"/>
        </w:rPr>
        <w:instrText xml:space="preserve"> REF _Ref534969908 \r \h </w:instrText>
      </w:r>
      <w:r w:rsidR="00465CB9">
        <w:rPr>
          <w:szCs w:val="22"/>
          <w:lang w:eastAsia="ko-KR"/>
        </w:rPr>
      </w:r>
      <w:r w:rsidR="00465CB9">
        <w:rPr>
          <w:szCs w:val="22"/>
          <w:lang w:eastAsia="ko-KR"/>
        </w:rPr>
        <w:fldChar w:fldCharType="separate"/>
      </w:r>
      <w:r w:rsidR="00465CB9">
        <w:rPr>
          <w:szCs w:val="22"/>
          <w:lang w:eastAsia="ko-KR"/>
        </w:rPr>
        <w:t>[3]</w:t>
      </w:r>
      <w:r w:rsidR="00465CB9">
        <w:rPr>
          <w:szCs w:val="22"/>
          <w:lang w:eastAsia="ko-KR"/>
        </w:rPr>
        <w:fldChar w:fldCharType="end"/>
      </w:r>
      <w:r>
        <w:rPr>
          <w:szCs w:val="22"/>
          <w:lang w:eastAsia="ko-KR"/>
        </w:rPr>
        <w:t>:</w:t>
      </w:r>
    </w:p>
    <w:p w14:paraId="68165447" w14:textId="77777777" w:rsidR="007A7892" w:rsidRDefault="007A7892" w:rsidP="007A7892">
      <w:pPr>
        <w:rPr>
          <w:b/>
        </w:rPr>
      </w:pPr>
      <w:r>
        <w:rPr>
          <w:highlight w:val="green"/>
        </w:rPr>
        <w:t>Agreements</w:t>
      </w:r>
      <w:r>
        <w:rPr>
          <w:b/>
        </w:rPr>
        <w:t>:</w:t>
      </w:r>
    </w:p>
    <w:p w14:paraId="3BAC27FF" w14:textId="77777777" w:rsidR="007A7892" w:rsidRDefault="007A7892" w:rsidP="007A7892">
      <w:pPr>
        <w:pStyle w:val="afb"/>
        <w:numPr>
          <w:ilvl w:val="0"/>
          <w:numId w:val="26"/>
        </w:numPr>
        <w:overflowPunct w:val="0"/>
        <w:autoSpaceDE w:val="0"/>
        <w:autoSpaceDN w:val="0"/>
        <w:adjustRightInd w:val="0"/>
        <w:spacing w:after="180" w:line="240" w:lineRule="auto"/>
        <w:ind w:leftChars="0"/>
        <w:contextualSpacing/>
        <w:jc w:val="left"/>
        <w:textAlignment w:val="baseline"/>
      </w:pPr>
      <w:r>
        <w:t xml:space="preserve">In NR V2X, from transmitter perspective, the period (P1 in unit of </w:t>
      </w:r>
      <w:proofErr w:type="spellStart"/>
      <w:r>
        <w:t>ms</w:t>
      </w:r>
      <w:proofErr w:type="spellEnd"/>
      <w:r>
        <w:t>) of S-SSB(s) transmission is the same for all SCS, for further down-selection:</w:t>
      </w:r>
    </w:p>
    <w:p w14:paraId="5687334F" w14:textId="77777777" w:rsidR="007A7892" w:rsidRDefault="007A7892" w:rsidP="007A7892">
      <w:pPr>
        <w:pStyle w:val="afb"/>
        <w:numPr>
          <w:ilvl w:val="1"/>
          <w:numId w:val="26"/>
        </w:numPr>
        <w:overflowPunct w:val="0"/>
        <w:autoSpaceDE w:val="0"/>
        <w:autoSpaceDN w:val="0"/>
        <w:adjustRightInd w:val="0"/>
        <w:spacing w:after="180" w:line="240" w:lineRule="auto"/>
        <w:ind w:leftChars="0"/>
        <w:contextualSpacing/>
        <w:jc w:val="left"/>
        <w:textAlignment w:val="baseline"/>
      </w:pPr>
      <w:r>
        <w:t>Alt 1: the number of S-SSB(s) transmitted within P1is (pre-)configurable.</w:t>
      </w:r>
    </w:p>
    <w:p w14:paraId="1BC83717" w14:textId="77777777" w:rsidR="007A7892" w:rsidRDefault="007A7892" w:rsidP="007A7892">
      <w:pPr>
        <w:pStyle w:val="afb"/>
        <w:numPr>
          <w:ilvl w:val="1"/>
          <w:numId w:val="26"/>
        </w:numPr>
        <w:overflowPunct w:val="0"/>
        <w:autoSpaceDE w:val="0"/>
        <w:autoSpaceDN w:val="0"/>
        <w:adjustRightInd w:val="0"/>
        <w:spacing w:after="180" w:line="240" w:lineRule="auto"/>
        <w:ind w:leftChars="0"/>
        <w:contextualSpacing/>
        <w:jc w:val="left"/>
        <w:textAlignment w:val="baseline"/>
      </w:pPr>
      <w:r>
        <w:t>Alt 2: the number of S-SSB(s) transmitted is fixed within P1 per SCS.</w:t>
      </w:r>
    </w:p>
    <w:p w14:paraId="6AF63B94" w14:textId="77777777" w:rsidR="007A7892" w:rsidRDefault="007A7892" w:rsidP="007A7892">
      <w:pPr>
        <w:pStyle w:val="afb"/>
        <w:numPr>
          <w:ilvl w:val="1"/>
          <w:numId w:val="26"/>
        </w:numPr>
        <w:overflowPunct w:val="0"/>
        <w:autoSpaceDE w:val="0"/>
        <w:autoSpaceDN w:val="0"/>
        <w:adjustRightInd w:val="0"/>
        <w:spacing w:after="180" w:line="240" w:lineRule="auto"/>
        <w:ind w:leftChars="0"/>
        <w:contextualSpacing/>
        <w:jc w:val="left"/>
        <w:textAlignment w:val="baseline"/>
      </w:pPr>
      <w:r>
        <w:t>Alt 3: only one S-SSB for all SCS is transmitted within P1.</w:t>
      </w:r>
    </w:p>
    <w:p w14:paraId="37B81B29" w14:textId="2D622B66" w:rsidR="00267D68" w:rsidRDefault="00D45709" w:rsidP="006F6307">
      <w:pPr>
        <w:spacing w:before="100" w:beforeAutospacing="1" w:after="180"/>
        <w:rPr>
          <w:szCs w:val="22"/>
          <w:lang w:eastAsia="ko-KR"/>
        </w:rPr>
      </w:pPr>
      <w:r>
        <w:rPr>
          <w:szCs w:val="22"/>
          <w:lang w:eastAsia="ko-KR"/>
        </w:rPr>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in designing NR </w:t>
      </w:r>
      <w:r w:rsidR="00DC5C12">
        <w:rPr>
          <w:szCs w:val="22"/>
          <w:lang w:eastAsia="ko-KR"/>
        </w:rPr>
        <w:t xml:space="preserve">V2X </w:t>
      </w:r>
      <w:proofErr w:type="spellStart"/>
      <w:r w:rsidR="00DC5C12">
        <w:rPr>
          <w:szCs w:val="22"/>
          <w:lang w:eastAsia="ko-KR"/>
        </w:rPr>
        <w:t>sidelink</w:t>
      </w:r>
      <w:proofErr w:type="spellEnd"/>
      <w:r w:rsidR="00DC5C12">
        <w:rPr>
          <w:szCs w:val="22"/>
          <w:lang w:eastAsia="ko-KR"/>
        </w:rPr>
        <w:t xml:space="preserve"> synchronization</w:t>
      </w:r>
      <w:r w:rsidR="00523F3C">
        <w:rPr>
          <w:szCs w:val="22"/>
          <w:lang w:eastAsia="ko-KR"/>
        </w:rPr>
        <w:t xml:space="preserve"> mechanism</w:t>
      </w:r>
      <w:r w:rsidR="00391EF4">
        <w:rPr>
          <w:szCs w:val="22"/>
          <w:lang w:eastAsia="ko-KR"/>
        </w:rPr>
        <w:t>.</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lastRenderedPageBreak/>
        <w:t>Discussions</w:t>
      </w:r>
    </w:p>
    <w:p w14:paraId="7C286096" w14:textId="4E811956" w:rsidR="00DA4774" w:rsidRDefault="008E5491" w:rsidP="00DA4774">
      <w:pPr>
        <w:pStyle w:val="2"/>
        <w:keepLines/>
        <w:overflowPunct w:val="0"/>
        <w:autoSpaceDE w:val="0"/>
        <w:autoSpaceDN w:val="0"/>
        <w:adjustRightInd w:val="0"/>
        <w:spacing w:before="180" w:after="180" w:line="240" w:lineRule="auto"/>
        <w:jc w:val="left"/>
        <w:textAlignment w:val="baseline"/>
        <w:rPr>
          <w:lang w:val="en-US" w:eastAsia="ko-KR"/>
        </w:rPr>
      </w:pPr>
      <w:proofErr w:type="spellStart"/>
      <w:r>
        <w:rPr>
          <w:rFonts w:hint="eastAsia"/>
          <w:lang w:val="en-US" w:eastAsia="ko-KR"/>
        </w:rPr>
        <w:t>Sidelink</w:t>
      </w:r>
      <w:proofErr w:type="spellEnd"/>
      <w:r>
        <w:rPr>
          <w:rFonts w:hint="eastAsia"/>
          <w:lang w:val="en-US" w:eastAsia="ko-KR"/>
        </w:rPr>
        <w:t xml:space="preserve"> SSB </w:t>
      </w:r>
      <w:r w:rsidR="00E41290">
        <w:rPr>
          <w:lang w:val="en-US" w:eastAsia="ko-KR"/>
        </w:rPr>
        <w:t>structure</w:t>
      </w:r>
      <w:bookmarkStart w:id="1" w:name="_GoBack"/>
      <w:bookmarkEnd w:id="1"/>
    </w:p>
    <w:p w14:paraId="6E8EF345" w14:textId="10881201" w:rsidR="00A41B7D" w:rsidRDefault="007B4084" w:rsidP="00CE7ABF">
      <w:pPr>
        <w:spacing w:after="180" w:line="336" w:lineRule="auto"/>
        <w:rPr>
          <w:lang w:val="en-US" w:eastAsia="ko-KR"/>
        </w:rPr>
      </w:pPr>
      <w:r>
        <w:rPr>
          <w:lang w:val="en-US" w:eastAsia="ko-KR"/>
        </w:rPr>
        <w:t xml:space="preserve">It was agreed in RAN1#94bis that </w:t>
      </w:r>
      <w:r>
        <w:rPr>
          <w:rFonts w:hint="eastAsia"/>
          <w:lang w:val="en-US" w:eastAsia="ko-KR"/>
        </w:rPr>
        <w:t>N</w:t>
      </w:r>
      <w:r>
        <w:rPr>
          <w:lang w:val="en-US" w:eastAsia="ko-KR"/>
        </w:rPr>
        <w:t xml:space="preserve">R downlink SSB is a baseline in the design of NR V2X </w:t>
      </w:r>
      <w:proofErr w:type="spellStart"/>
      <w:r>
        <w:rPr>
          <w:lang w:val="en-US" w:eastAsia="ko-KR"/>
        </w:rPr>
        <w:t>sidelink</w:t>
      </w:r>
      <w:proofErr w:type="spellEnd"/>
      <w:r>
        <w:rPr>
          <w:lang w:val="en-US" w:eastAsia="ko-KR"/>
        </w:rPr>
        <w:t xml:space="preserve"> SSB </w:t>
      </w:r>
      <w:r w:rsidR="00906942">
        <w:rPr>
          <w:lang w:val="en-US" w:eastAsia="ko-KR"/>
        </w:rPr>
        <w:t xml:space="preserve">(S-SSB) </w:t>
      </w:r>
      <w:r>
        <w:rPr>
          <w:lang w:val="en-US" w:eastAsia="ko-KR"/>
        </w:rPr>
        <w:t xml:space="preserve">structure. </w:t>
      </w:r>
      <w:r w:rsidR="00E24023">
        <w:rPr>
          <w:lang w:val="en-US" w:eastAsia="ko-KR"/>
        </w:rPr>
        <w:t>In the NR downlink SSB design, multiple SSB transmission</w:t>
      </w:r>
      <w:r w:rsidR="00F41228">
        <w:rPr>
          <w:lang w:val="en-US" w:eastAsia="ko-KR"/>
        </w:rPr>
        <w:t>s</w:t>
      </w:r>
      <w:r w:rsidR="00E24023">
        <w:rPr>
          <w:lang w:val="en-US" w:eastAsia="ko-KR"/>
        </w:rPr>
        <w:t xml:space="preserve"> within </w:t>
      </w:r>
      <w:proofErr w:type="gramStart"/>
      <w:r w:rsidR="00AB0229">
        <w:rPr>
          <w:lang w:val="en-US" w:eastAsia="ko-KR"/>
        </w:rPr>
        <w:t>a</w:t>
      </w:r>
      <w:proofErr w:type="gramEnd"/>
      <w:r w:rsidR="00AB0229">
        <w:rPr>
          <w:lang w:val="en-US" w:eastAsia="ko-KR"/>
        </w:rPr>
        <w:t xml:space="preserve"> </w:t>
      </w:r>
      <w:r w:rsidR="00E24023">
        <w:rPr>
          <w:lang w:val="en-US" w:eastAsia="ko-KR"/>
        </w:rPr>
        <w:t>SSB period is supported and the number of SSB transmissions</w:t>
      </w:r>
      <w:r w:rsidR="00AB0229">
        <w:rPr>
          <w:lang w:val="en-US" w:eastAsia="ko-KR"/>
        </w:rPr>
        <w:t xml:space="preserve"> within a period is configurable with a given maximum number of SSB transmissions according to the carrier frequency.</w:t>
      </w:r>
      <w:r w:rsidR="00F41228">
        <w:rPr>
          <w:lang w:val="en-US" w:eastAsia="ko-KR"/>
        </w:rPr>
        <w:t xml:space="preserve"> In the NR downlink, the support of the multiple SSB transmissions within a period was to accommodate the multi-beam operation during the initial access phase. </w:t>
      </w:r>
      <w:r w:rsidR="00906942">
        <w:rPr>
          <w:lang w:val="en-US" w:eastAsia="ko-KR"/>
        </w:rPr>
        <w:t xml:space="preserve">In the NR V2X </w:t>
      </w:r>
      <w:proofErr w:type="spellStart"/>
      <w:r w:rsidR="00906942">
        <w:rPr>
          <w:lang w:val="en-US" w:eastAsia="ko-KR"/>
        </w:rPr>
        <w:t>sidelink</w:t>
      </w:r>
      <w:proofErr w:type="spellEnd"/>
      <w:r w:rsidR="00906942">
        <w:rPr>
          <w:lang w:val="en-US" w:eastAsia="ko-KR"/>
        </w:rPr>
        <w:t xml:space="preserve"> design, i</w:t>
      </w:r>
      <w:r w:rsidR="005476CA">
        <w:rPr>
          <w:lang w:val="en-US" w:eastAsia="ko-KR"/>
        </w:rPr>
        <w:t xml:space="preserve">t was decided not to explicitly support multi-beam operation in Rel-16. However, the advantage of supporting multiple </w:t>
      </w:r>
      <w:r w:rsidR="00906942">
        <w:rPr>
          <w:lang w:val="en-US" w:eastAsia="ko-KR"/>
        </w:rPr>
        <w:t>S-</w:t>
      </w:r>
      <w:r w:rsidR="005476CA">
        <w:rPr>
          <w:lang w:val="en-US" w:eastAsia="ko-KR"/>
        </w:rPr>
        <w:t>SSB transmission</w:t>
      </w:r>
      <w:r w:rsidR="00906942">
        <w:rPr>
          <w:lang w:val="en-US" w:eastAsia="ko-KR"/>
        </w:rPr>
        <w:t>s</w:t>
      </w:r>
      <w:r w:rsidR="005476CA">
        <w:rPr>
          <w:lang w:val="en-US" w:eastAsia="ko-KR"/>
        </w:rPr>
        <w:t xml:space="preserve"> within a period is still valid in terms of coverage </w:t>
      </w:r>
      <w:r w:rsidR="00FE6E02">
        <w:rPr>
          <w:lang w:val="en-US" w:eastAsia="ko-KR"/>
        </w:rPr>
        <w:t xml:space="preserve">enhancement </w:t>
      </w:r>
      <w:r w:rsidR="005476CA">
        <w:rPr>
          <w:lang w:val="en-US" w:eastAsia="ko-KR"/>
        </w:rPr>
        <w:t xml:space="preserve">and </w:t>
      </w:r>
      <w:r w:rsidR="00FE6E02">
        <w:rPr>
          <w:lang w:val="en-US" w:eastAsia="ko-KR"/>
        </w:rPr>
        <w:t xml:space="preserve">transmission flexibility. For example, the SSB detection probability can be improved either combining SSBs within a period. The coverage </w:t>
      </w:r>
      <w:proofErr w:type="gramStart"/>
      <w:r w:rsidR="00FE6E02">
        <w:rPr>
          <w:lang w:val="en-US" w:eastAsia="ko-KR"/>
        </w:rPr>
        <w:t>gain</w:t>
      </w:r>
      <w:proofErr w:type="gramEnd"/>
      <w:r w:rsidR="00FE6E02">
        <w:rPr>
          <w:lang w:val="en-US" w:eastAsia="ko-KR"/>
        </w:rPr>
        <w:t xml:space="preserve"> from combining SSBs will be more significant for large subcarrier spacing.</w:t>
      </w:r>
    </w:p>
    <w:p w14:paraId="780E0D52" w14:textId="0E042D4E" w:rsidR="00FF3CAC" w:rsidRDefault="00FF3CAC" w:rsidP="00321C0B">
      <w:pPr>
        <w:spacing w:after="100" w:afterAutospacing="1" w:line="336" w:lineRule="auto"/>
        <w:rPr>
          <w:lang w:eastAsia="ko-KR"/>
        </w:rPr>
      </w:pPr>
      <w:r>
        <w:rPr>
          <w:b/>
          <w:lang w:eastAsia="ko-KR"/>
        </w:rPr>
        <w:t>Proposal 1</w:t>
      </w:r>
      <w:r w:rsidRPr="0021114B">
        <w:rPr>
          <w:lang w:eastAsia="ko-KR"/>
        </w:rPr>
        <w:t>:</w:t>
      </w:r>
      <w:r>
        <w:rPr>
          <w:b/>
          <w:lang w:eastAsia="ko-KR"/>
        </w:rPr>
        <w:t xml:space="preserve"> </w:t>
      </w:r>
      <w:r w:rsidR="00906942" w:rsidRPr="00906942">
        <w:rPr>
          <w:lang w:eastAsia="ko-KR"/>
        </w:rPr>
        <w:t>NR V2X support</w:t>
      </w:r>
      <w:r w:rsidR="00906942">
        <w:rPr>
          <w:lang w:eastAsia="ko-KR"/>
        </w:rPr>
        <w:t>s</w:t>
      </w:r>
      <w:r w:rsidR="00906942">
        <w:rPr>
          <w:b/>
          <w:lang w:eastAsia="ko-KR"/>
        </w:rPr>
        <w:t xml:space="preserve"> </w:t>
      </w:r>
      <w:r w:rsidR="00906942" w:rsidRPr="00906942">
        <w:rPr>
          <w:lang w:eastAsia="ko-KR"/>
        </w:rPr>
        <w:t>m</w:t>
      </w:r>
      <w:r w:rsidR="00321C0B">
        <w:rPr>
          <w:lang w:eastAsia="ko-KR"/>
        </w:rPr>
        <w:t>ultiple S-SSB</w:t>
      </w:r>
      <w:r w:rsidR="00FE6E02">
        <w:rPr>
          <w:lang w:eastAsia="ko-KR"/>
        </w:rPr>
        <w:t xml:space="preserve"> transmission</w:t>
      </w:r>
      <w:r w:rsidR="00321C0B">
        <w:rPr>
          <w:lang w:eastAsia="ko-KR"/>
        </w:rPr>
        <w:t>s in a period</w:t>
      </w:r>
      <w:r w:rsidR="00391EF4">
        <w:rPr>
          <w:rFonts w:hint="eastAsia"/>
          <w:lang w:eastAsia="ko-KR"/>
        </w:rPr>
        <w:t xml:space="preserve">. </w:t>
      </w:r>
    </w:p>
    <w:p w14:paraId="3935B0B2" w14:textId="4E7C8E78" w:rsidR="0034316D" w:rsidRPr="00D04C73" w:rsidRDefault="0034316D" w:rsidP="00D04C73">
      <w:pPr>
        <w:spacing w:after="180" w:line="336" w:lineRule="auto"/>
        <w:rPr>
          <w:lang w:val="en-US" w:eastAsia="ko-KR"/>
        </w:rPr>
      </w:pPr>
      <w:r w:rsidRPr="00D04C73">
        <w:rPr>
          <w:rFonts w:hint="eastAsia"/>
          <w:lang w:val="en-US" w:eastAsia="ko-KR"/>
        </w:rPr>
        <w:t>R</w:t>
      </w:r>
      <w:r w:rsidRPr="00D04C73">
        <w:rPr>
          <w:lang w:val="en-US" w:eastAsia="ko-KR"/>
        </w:rPr>
        <w:t xml:space="preserve">egarding the </w:t>
      </w:r>
      <w:r w:rsidR="000448FE" w:rsidRPr="00D04C73">
        <w:rPr>
          <w:lang w:val="en-US" w:eastAsia="ko-KR"/>
        </w:rPr>
        <w:t xml:space="preserve">S-SSB transmission period, it was agreed to have the same period for all subcarrier spacing values. The remaining issue is the configurability of the number of S-SSBs. </w:t>
      </w:r>
      <w:r w:rsidR="00D04C73" w:rsidRPr="00D04C73">
        <w:rPr>
          <w:lang w:val="en-US" w:eastAsia="ko-KR"/>
        </w:rPr>
        <w:t xml:space="preserve">It is expected that more S-SSBs should be transmitted in order to have large coverage area. In addition, diverse coverage requirements should be satisfied to support different 5G V2X use cases and deployment scenarios. Hence, configurable number of transmitted S-SSBs within a period </w:t>
      </w:r>
      <w:r w:rsidR="00D04C73">
        <w:rPr>
          <w:lang w:val="en-US" w:eastAsia="ko-KR"/>
        </w:rPr>
        <w:t xml:space="preserve">(P1) </w:t>
      </w:r>
      <w:r w:rsidR="00D04C73" w:rsidRPr="00D04C73">
        <w:rPr>
          <w:lang w:val="en-US" w:eastAsia="ko-KR"/>
        </w:rPr>
        <w:t>should be supported.</w:t>
      </w:r>
    </w:p>
    <w:p w14:paraId="3F8D9938" w14:textId="5E0CF5E6" w:rsidR="00D04C73" w:rsidRPr="00F77068" w:rsidRDefault="00D04C73" w:rsidP="00D04C73">
      <w:pPr>
        <w:spacing w:after="100" w:afterAutospacing="1" w:line="336" w:lineRule="auto"/>
        <w:rPr>
          <w:lang w:eastAsia="ko-KR"/>
        </w:rPr>
      </w:pPr>
      <w:r>
        <w:rPr>
          <w:b/>
          <w:lang w:eastAsia="ko-KR"/>
        </w:rPr>
        <w:t>Proposal 2</w:t>
      </w:r>
      <w:r w:rsidRPr="00D04C73">
        <w:rPr>
          <w:b/>
          <w:lang w:eastAsia="ko-KR"/>
        </w:rPr>
        <w:t>:</w:t>
      </w:r>
      <w:r>
        <w:rPr>
          <w:b/>
          <w:lang w:eastAsia="ko-KR"/>
        </w:rPr>
        <w:t xml:space="preserve"> </w:t>
      </w:r>
      <w:r w:rsidRPr="00F77068">
        <w:rPr>
          <w:lang w:eastAsia="ko-KR"/>
        </w:rPr>
        <w:t>In NR V2X, the number of S-SSB(s) transmitted within P1 is (pre-)configurable.</w:t>
      </w:r>
    </w:p>
    <w:p w14:paraId="22373015" w14:textId="5CA4CC12" w:rsidR="00540225" w:rsidRPr="00FF3CAC" w:rsidRDefault="00FF3CAC" w:rsidP="005042A4">
      <w:pPr>
        <w:spacing w:line="336" w:lineRule="auto"/>
        <w:rPr>
          <w:lang w:eastAsia="ko-KR"/>
        </w:rPr>
      </w:pPr>
      <w:r w:rsidRPr="00FF3CAC">
        <w:rPr>
          <w:lang w:eastAsia="ko-KR"/>
        </w:rPr>
        <w:t xml:space="preserve">If </w:t>
      </w:r>
      <w:r>
        <w:rPr>
          <w:lang w:eastAsia="ko-KR"/>
        </w:rPr>
        <w:t xml:space="preserve">S-SSB is transmitted in addition to DL-SSB in the same cell area, a multiplexing scheme between D-SSB and S-SSB </w:t>
      </w:r>
      <w:r w:rsidR="00391EF4">
        <w:rPr>
          <w:rFonts w:hint="eastAsia"/>
          <w:lang w:eastAsia="ko-KR"/>
        </w:rPr>
        <w:t>should be studied</w:t>
      </w:r>
      <w:r>
        <w:rPr>
          <w:lang w:eastAsia="ko-KR"/>
        </w:rPr>
        <w:t xml:space="preserve">. </w:t>
      </w:r>
      <w:r w:rsidR="00391EF4">
        <w:rPr>
          <w:rFonts w:hint="eastAsia"/>
          <w:lang w:eastAsia="ko-KR"/>
        </w:rPr>
        <w:t>Even though the S-SSB is intended for the out-of-coverage UEs that cannot detect D-SSB,</w:t>
      </w:r>
      <w:r w:rsidR="005A7286">
        <w:rPr>
          <w:rFonts w:hint="eastAsia"/>
          <w:lang w:eastAsia="ko-KR"/>
        </w:rPr>
        <w:t xml:space="preserve"> the in-coverage UEs will receive both the D-SSB and S-SSB due to their </w:t>
      </w:r>
      <w:r w:rsidR="005A7286">
        <w:rPr>
          <w:lang w:eastAsia="ko-KR"/>
        </w:rPr>
        <w:t>broadcast</w:t>
      </w:r>
      <w:r w:rsidR="005A7286">
        <w:rPr>
          <w:rFonts w:hint="eastAsia"/>
          <w:lang w:eastAsia="ko-KR"/>
        </w:rPr>
        <w:t xml:space="preserve"> nature.</w:t>
      </w:r>
      <w:r w:rsidR="00391EF4">
        <w:rPr>
          <w:rFonts w:hint="eastAsia"/>
          <w:lang w:eastAsia="ko-KR"/>
        </w:rPr>
        <w:t xml:space="preserve"> </w:t>
      </w:r>
      <w:r>
        <w:rPr>
          <w:lang w:eastAsia="ko-KR"/>
        </w:rPr>
        <w:t xml:space="preserve">There will be several options, namely time-division multiplexing (TDM), frequency-division multiplexing (FDM), and FDM with time-domain offset (i.e., a combination of TDM and FDM), as seen in </w:t>
      </w:r>
      <w:r>
        <w:rPr>
          <w:lang w:eastAsia="ko-KR"/>
        </w:rPr>
        <w:fldChar w:fldCharType="begin"/>
      </w:r>
      <w:r>
        <w:rPr>
          <w:lang w:eastAsia="ko-KR"/>
        </w:rPr>
        <w:instrText xml:space="preserve"> REF _Ref521198963 \h </w:instrText>
      </w:r>
      <w:r>
        <w:rPr>
          <w:lang w:eastAsia="ko-KR"/>
        </w:rPr>
      </w:r>
      <w:r>
        <w:rPr>
          <w:lang w:eastAsia="ko-KR"/>
        </w:rPr>
        <w:fldChar w:fldCharType="separate"/>
      </w:r>
      <w:r w:rsidR="000765D0">
        <w:t xml:space="preserve">Figure </w:t>
      </w:r>
      <w:r w:rsidR="000765D0">
        <w:rPr>
          <w:noProof/>
        </w:rPr>
        <w:t>2</w:t>
      </w:r>
      <w:r>
        <w:rPr>
          <w:lang w:eastAsia="ko-KR"/>
        </w:rPr>
        <w:fldChar w:fldCharType="end"/>
      </w:r>
      <w:r>
        <w:rPr>
          <w:lang w:eastAsia="ko-KR"/>
        </w:rPr>
        <w:t xml:space="preserve">. </w:t>
      </w:r>
      <w:r w:rsidR="001149D0">
        <w:rPr>
          <w:lang w:eastAsia="ko-KR"/>
        </w:rPr>
        <w:t xml:space="preserve">The TDM scheme allows the transmission of S-SSB at the same frequency resources with D-SSB. In this case, the UEs only need to search the common frequency region for the downlink and </w:t>
      </w:r>
      <w:proofErr w:type="spellStart"/>
      <w:r w:rsidR="001149D0">
        <w:rPr>
          <w:lang w:eastAsia="ko-KR"/>
        </w:rPr>
        <w:t>sidelink</w:t>
      </w:r>
      <w:proofErr w:type="spellEnd"/>
      <w:r w:rsidR="001149D0">
        <w:rPr>
          <w:lang w:eastAsia="ko-KR"/>
        </w:rPr>
        <w:t xml:space="preserve"> synchronizations. However, it will not be possible to configure short SSB burst periodicity such as 5 </w:t>
      </w:r>
      <w:proofErr w:type="spellStart"/>
      <w:r w:rsidR="001149D0">
        <w:rPr>
          <w:lang w:eastAsia="ko-KR"/>
        </w:rPr>
        <w:t>ms</w:t>
      </w:r>
      <w:proofErr w:type="spellEnd"/>
      <w:r w:rsidR="001149D0">
        <w:rPr>
          <w:lang w:eastAsia="ko-KR"/>
        </w:rPr>
        <w:t xml:space="preserve">, leading to collision between D-SSB and S-SSB. The FDM scheme allocates D-SSB and S-SSB in the different frequency resources. In this case, the UE need to search both </w:t>
      </w:r>
      <w:r w:rsidR="00682CEB">
        <w:rPr>
          <w:lang w:eastAsia="ko-KR"/>
        </w:rPr>
        <w:t>frequency regions at the same time, making the UE receiver implementation more complex. Another option will be a hybrid of TDM and FDM. The UEs search different frequency regions at the different time.</w:t>
      </w:r>
    </w:p>
    <w:p w14:paraId="797C7221" w14:textId="781E0E14" w:rsidR="00CF0A01" w:rsidRDefault="00D10DDF" w:rsidP="00CF0A01">
      <w:pPr>
        <w:keepNext/>
        <w:spacing w:line="336" w:lineRule="auto"/>
        <w:jc w:val="center"/>
      </w:pPr>
      <w:r>
        <w:object w:dxaOrig="10606" w:dyaOrig="8836" w14:anchorId="2A84D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5pt;height:391.3pt" o:ole="">
            <v:imagedata r:id="rId8" o:title="" cropbottom="3751f"/>
          </v:shape>
          <o:OLEObject Type="Embed" ProgID="Visio.Drawing.15" ShapeID="_x0000_i1025" DrawAspect="Content" ObjectID="_1627487526" r:id="rId9"/>
        </w:object>
      </w:r>
    </w:p>
    <w:p w14:paraId="010CE794" w14:textId="09952361" w:rsidR="00CF0A01" w:rsidRDefault="00CF0A01" w:rsidP="00CF0A01">
      <w:pPr>
        <w:pStyle w:val="ad"/>
        <w:jc w:val="center"/>
        <w:rPr>
          <w:lang w:eastAsia="ko-KR"/>
        </w:rPr>
      </w:pPr>
      <w:bookmarkStart w:id="2" w:name="_Ref521198963"/>
      <w:r>
        <w:t xml:space="preserve">Figure </w:t>
      </w:r>
      <w:r>
        <w:fldChar w:fldCharType="begin"/>
      </w:r>
      <w:r>
        <w:instrText xml:space="preserve"> SEQ Figure \* ARABIC </w:instrText>
      </w:r>
      <w:r>
        <w:fldChar w:fldCharType="separate"/>
      </w:r>
      <w:r w:rsidR="00D10DDF">
        <w:rPr>
          <w:noProof/>
        </w:rPr>
        <w:t>2</w:t>
      </w:r>
      <w:r>
        <w:fldChar w:fldCharType="end"/>
      </w:r>
      <w:bookmarkEnd w:id="2"/>
      <w:r>
        <w:t>. Multiplexing of DL-SSB and SL-SSB: a) TDM; b) FDM; c) FDM with time-domain offset</w:t>
      </w:r>
    </w:p>
    <w:p w14:paraId="5F42962B" w14:textId="4E0E9E38" w:rsidR="00A23D0E" w:rsidRDefault="00A23D0E" w:rsidP="00A23D0E">
      <w:pPr>
        <w:spacing w:line="336" w:lineRule="auto"/>
        <w:rPr>
          <w:lang w:eastAsia="ko-KR"/>
        </w:rPr>
      </w:pPr>
      <w:r>
        <w:rPr>
          <w:b/>
          <w:lang w:eastAsia="ko-KR"/>
        </w:rPr>
        <w:t xml:space="preserve">Proposal </w:t>
      </w:r>
      <w:r w:rsidR="00D04C73">
        <w:rPr>
          <w:b/>
          <w:lang w:eastAsia="ko-KR"/>
        </w:rPr>
        <w:t>3</w:t>
      </w:r>
      <w:r w:rsidRPr="0021114B">
        <w:rPr>
          <w:lang w:eastAsia="ko-KR"/>
        </w:rPr>
        <w:t>:</w:t>
      </w:r>
      <w:r>
        <w:rPr>
          <w:b/>
          <w:lang w:eastAsia="ko-KR"/>
        </w:rPr>
        <w:t xml:space="preserve"> </w:t>
      </w:r>
      <w:r>
        <w:rPr>
          <w:rFonts w:hint="eastAsia"/>
          <w:lang w:eastAsia="ko-KR"/>
        </w:rPr>
        <w:t xml:space="preserve">NR </w:t>
      </w:r>
      <w:r>
        <w:rPr>
          <w:lang w:eastAsia="ko-KR"/>
        </w:rPr>
        <w:t xml:space="preserve">V2X should </w:t>
      </w:r>
      <w:r w:rsidR="00FF3CAC">
        <w:rPr>
          <w:lang w:eastAsia="ko-KR"/>
        </w:rPr>
        <w:t>investigate a multiplexing scheme between DL-SSB and SL-SSB, with the following options:</w:t>
      </w:r>
    </w:p>
    <w:p w14:paraId="4A2146C7" w14:textId="45D5BE69" w:rsidR="00A23D0E" w:rsidRDefault="00FF3CAC" w:rsidP="00A23D0E">
      <w:pPr>
        <w:pStyle w:val="afb"/>
        <w:numPr>
          <w:ilvl w:val="1"/>
          <w:numId w:val="16"/>
        </w:numPr>
        <w:spacing w:after="100" w:afterAutospacing="1" w:line="336" w:lineRule="auto"/>
        <w:ind w:leftChars="0" w:left="1202" w:hanging="403"/>
        <w:rPr>
          <w:lang w:eastAsia="ko-KR"/>
        </w:rPr>
      </w:pPr>
      <w:r>
        <w:rPr>
          <w:lang w:eastAsia="ko-KR"/>
        </w:rPr>
        <w:t>TDM</w:t>
      </w:r>
    </w:p>
    <w:p w14:paraId="71DC8940" w14:textId="3CA8C10B" w:rsidR="00A23D0E" w:rsidRDefault="00FF3CAC" w:rsidP="00540225">
      <w:pPr>
        <w:pStyle w:val="afb"/>
        <w:numPr>
          <w:ilvl w:val="1"/>
          <w:numId w:val="16"/>
        </w:numPr>
        <w:spacing w:after="100" w:afterAutospacing="1" w:line="336" w:lineRule="auto"/>
        <w:ind w:leftChars="0" w:left="1202" w:hanging="403"/>
        <w:rPr>
          <w:lang w:eastAsia="ko-KR"/>
        </w:rPr>
      </w:pPr>
      <w:r>
        <w:rPr>
          <w:rFonts w:hint="eastAsia"/>
          <w:lang w:eastAsia="ko-KR"/>
        </w:rPr>
        <w:t>F</w:t>
      </w:r>
      <w:r>
        <w:rPr>
          <w:lang w:eastAsia="ko-KR"/>
        </w:rPr>
        <w:t>DM</w:t>
      </w:r>
    </w:p>
    <w:p w14:paraId="31029D49" w14:textId="18E945FE" w:rsidR="00FF3CAC" w:rsidRDefault="00FF3CAC" w:rsidP="00540225">
      <w:pPr>
        <w:pStyle w:val="afb"/>
        <w:numPr>
          <w:ilvl w:val="1"/>
          <w:numId w:val="16"/>
        </w:numPr>
        <w:spacing w:after="100" w:afterAutospacing="1" w:line="336" w:lineRule="auto"/>
        <w:ind w:leftChars="0" w:left="1202" w:hanging="403"/>
        <w:rPr>
          <w:lang w:eastAsia="ko-KR"/>
        </w:rPr>
      </w:pPr>
      <w:r>
        <w:rPr>
          <w:lang w:eastAsia="ko-KR"/>
        </w:rPr>
        <w:t>FDM with time-domain offset</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3F0469E5"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682CEB">
        <w:rPr>
          <w:szCs w:val="22"/>
          <w:lang w:eastAsia="ko-KR"/>
        </w:rPr>
        <w:t xml:space="preserve">NR V2X </w:t>
      </w:r>
      <w:proofErr w:type="spellStart"/>
      <w:r w:rsidR="00682CEB">
        <w:rPr>
          <w:szCs w:val="22"/>
          <w:lang w:eastAsia="ko-KR"/>
        </w:rPr>
        <w:t>sidelink</w:t>
      </w:r>
      <w:proofErr w:type="spellEnd"/>
      <w:r w:rsidR="00682CEB">
        <w:rPr>
          <w:szCs w:val="22"/>
          <w:lang w:eastAsia="ko-KR"/>
        </w:rPr>
        <w:t xml:space="preserve"> synchronization </w:t>
      </w:r>
      <w:r w:rsidR="00527859">
        <w:rPr>
          <w:szCs w:val="22"/>
          <w:lang w:eastAsia="ko-KR"/>
        </w:rPr>
        <w:t>mechanism</w:t>
      </w:r>
      <w:r w:rsidR="00FC0FFA">
        <w:rPr>
          <w:szCs w:val="22"/>
          <w:lang w:eastAsia="ko-KR"/>
        </w:rPr>
        <w:t>.</w:t>
      </w:r>
      <w:r w:rsidR="001209CB">
        <w:rPr>
          <w:rFonts w:hint="eastAsia"/>
          <w:szCs w:val="22"/>
          <w:lang w:eastAsia="ko-KR"/>
        </w:rPr>
        <w:t xml:space="preserve"> </w:t>
      </w:r>
      <w:r w:rsidR="000729F4">
        <w:rPr>
          <w:szCs w:val="22"/>
          <w:lang w:eastAsia="ko-KR"/>
        </w:rPr>
        <w:t>Our proposal</w:t>
      </w:r>
      <w:r w:rsidR="00527859">
        <w:rPr>
          <w:szCs w:val="22"/>
          <w:lang w:eastAsia="ko-KR"/>
        </w:rPr>
        <w:t>s</w:t>
      </w:r>
      <w:r w:rsidR="000729F4">
        <w:rPr>
          <w:szCs w:val="22"/>
          <w:lang w:eastAsia="ko-KR"/>
        </w:rPr>
        <w:t xml:space="preserve"> are reproduced below:</w:t>
      </w:r>
    </w:p>
    <w:p w14:paraId="275F3BF4" w14:textId="77777777" w:rsidR="00527859" w:rsidRDefault="00527859" w:rsidP="00527859">
      <w:pPr>
        <w:spacing w:after="100" w:afterAutospacing="1" w:line="336" w:lineRule="auto"/>
        <w:rPr>
          <w:lang w:eastAsia="ko-KR"/>
        </w:rPr>
      </w:pPr>
      <w:r>
        <w:rPr>
          <w:b/>
          <w:lang w:eastAsia="ko-KR"/>
        </w:rPr>
        <w:t>Proposal 1</w:t>
      </w:r>
      <w:r w:rsidRPr="0021114B">
        <w:rPr>
          <w:lang w:eastAsia="ko-KR"/>
        </w:rPr>
        <w:t>:</w:t>
      </w:r>
      <w:r>
        <w:rPr>
          <w:b/>
          <w:lang w:eastAsia="ko-KR"/>
        </w:rPr>
        <w:t xml:space="preserve"> </w:t>
      </w:r>
      <w:r w:rsidRPr="00906942">
        <w:rPr>
          <w:lang w:eastAsia="ko-KR"/>
        </w:rPr>
        <w:t>NR V2X support</w:t>
      </w:r>
      <w:r>
        <w:rPr>
          <w:lang w:eastAsia="ko-KR"/>
        </w:rPr>
        <w:t>s</w:t>
      </w:r>
      <w:r>
        <w:rPr>
          <w:b/>
          <w:lang w:eastAsia="ko-KR"/>
        </w:rPr>
        <w:t xml:space="preserve"> </w:t>
      </w:r>
      <w:r w:rsidRPr="00906942">
        <w:rPr>
          <w:lang w:eastAsia="ko-KR"/>
        </w:rPr>
        <w:t>m</w:t>
      </w:r>
      <w:r>
        <w:rPr>
          <w:lang w:eastAsia="ko-KR"/>
        </w:rPr>
        <w:t>ultiple S-SSB transmissions in a period</w:t>
      </w:r>
      <w:r>
        <w:rPr>
          <w:rFonts w:hint="eastAsia"/>
          <w:lang w:eastAsia="ko-KR"/>
        </w:rPr>
        <w:t xml:space="preserve">. </w:t>
      </w:r>
    </w:p>
    <w:p w14:paraId="21D8A41C" w14:textId="77777777" w:rsidR="00D04C73" w:rsidRPr="00F77068" w:rsidRDefault="00D04C73" w:rsidP="00D04C73">
      <w:pPr>
        <w:spacing w:after="100" w:afterAutospacing="1" w:line="336" w:lineRule="auto"/>
        <w:rPr>
          <w:lang w:eastAsia="ko-KR"/>
        </w:rPr>
      </w:pPr>
      <w:r>
        <w:rPr>
          <w:b/>
          <w:lang w:eastAsia="ko-KR"/>
        </w:rPr>
        <w:t>Proposal 2</w:t>
      </w:r>
      <w:r w:rsidRPr="00F77068">
        <w:rPr>
          <w:lang w:eastAsia="ko-KR"/>
        </w:rPr>
        <w:t>: In NR V2X, the number of S-SSB(s) transmitted within P1 is (pre-)configurable.</w:t>
      </w:r>
    </w:p>
    <w:p w14:paraId="45CA4DD7" w14:textId="55EEBEE2" w:rsidR="00EA540C" w:rsidRDefault="00EA540C" w:rsidP="00EA540C">
      <w:pPr>
        <w:spacing w:line="336" w:lineRule="auto"/>
        <w:rPr>
          <w:lang w:eastAsia="ko-KR"/>
        </w:rPr>
      </w:pPr>
      <w:r>
        <w:rPr>
          <w:b/>
          <w:lang w:eastAsia="ko-KR"/>
        </w:rPr>
        <w:lastRenderedPageBreak/>
        <w:t xml:space="preserve">Proposal </w:t>
      </w:r>
      <w:r w:rsidR="00D04C73">
        <w:rPr>
          <w:b/>
          <w:lang w:eastAsia="ko-KR"/>
        </w:rPr>
        <w:t>3</w:t>
      </w:r>
      <w:r w:rsidRPr="0021114B">
        <w:rPr>
          <w:lang w:eastAsia="ko-KR"/>
        </w:rPr>
        <w:t>:</w:t>
      </w:r>
      <w:r>
        <w:rPr>
          <w:b/>
          <w:lang w:eastAsia="ko-KR"/>
        </w:rPr>
        <w:t xml:space="preserve"> </w:t>
      </w:r>
      <w:r>
        <w:rPr>
          <w:rFonts w:hint="eastAsia"/>
          <w:lang w:eastAsia="ko-KR"/>
        </w:rPr>
        <w:t xml:space="preserve">NR </w:t>
      </w:r>
      <w:r>
        <w:rPr>
          <w:lang w:eastAsia="ko-KR"/>
        </w:rPr>
        <w:t>V2X should investigate a multiplexing scheme between DL-SSB and SL-SSB, with the following options:</w:t>
      </w:r>
    </w:p>
    <w:p w14:paraId="7D190219" w14:textId="77777777" w:rsidR="00EA540C" w:rsidRDefault="00EA540C" w:rsidP="00EA540C">
      <w:pPr>
        <w:pStyle w:val="afb"/>
        <w:numPr>
          <w:ilvl w:val="1"/>
          <w:numId w:val="16"/>
        </w:numPr>
        <w:spacing w:after="100" w:afterAutospacing="1" w:line="336" w:lineRule="auto"/>
        <w:ind w:leftChars="0" w:left="1202" w:hanging="403"/>
        <w:rPr>
          <w:lang w:eastAsia="ko-KR"/>
        </w:rPr>
      </w:pPr>
      <w:r>
        <w:rPr>
          <w:lang w:eastAsia="ko-KR"/>
        </w:rPr>
        <w:t>TDM</w:t>
      </w:r>
    </w:p>
    <w:p w14:paraId="437286D9" w14:textId="77777777" w:rsidR="00EA540C" w:rsidRDefault="00EA540C" w:rsidP="00EA540C">
      <w:pPr>
        <w:pStyle w:val="afb"/>
        <w:numPr>
          <w:ilvl w:val="1"/>
          <w:numId w:val="16"/>
        </w:numPr>
        <w:spacing w:after="100" w:afterAutospacing="1" w:line="336" w:lineRule="auto"/>
        <w:ind w:leftChars="0" w:left="1202" w:hanging="403"/>
        <w:rPr>
          <w:lang w:eastAsia="ko-KR"/>
        </w:rPr>
      </w:pPr>
      <w:r>
        <w:rPr>
          <w:rFonts w:hint="eastAsia"/>
          <w:lang w:eastAsia="ko-KR"/>
        </w:rPr>
        <w:t>F</w:t>
      </w:r>
      <w:r>
        <w:rPr>
          <w:lang w:eastAsia="ko-KR"/>
        </w:rPr>
        <w:t>DM</w:t>
      </w:r>
    </w:p>
    <w:p w14:paraId="1BABFFC9" w14:textId="6F256362" w:rsidR="00EA540C" w:rsidRDefault="00EA540C" w:rsidP="00EA540C">
      <w:pPr>
        <w:pStyle w:val="afb"/>
        <w:numPr>
          <w:ilvl w:val="1"/>
          <w:numId w:val="16"/>
        </w:numPr>
        <w:spacing w:after="100" w:afterAutospacing="1" w:line="336" w:lineRule="auto"/>
        <w:ind w:leftChars="0" w:left="1202" w:hanging="403"/>
        <w:rPr>
          <w:lang w:eastAsia="ko-KR"/>
        </w:rPr>
      </w:pPr>
      <w:r>
        <w:rPr>
          <w:lang w:eastAsia="ko-KR"/>
        </w:rPr>
        <w:t>FDM with time-domain offset</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7FD8098" w14:textId="683E65D5" w:rsidR="000765D0" w:rsidRDefault="000765D0" w:rsidP="000765D0">
      <w:pPr>
        <w:numPr>
          <w:ilvl w:val="0"/>
          <w:numId w:val="6"/>
        </w:numPr>
        <w:tabs>
          <w:tab w:val="left" w:pos="810"/>
        </w:tabs>
        <w:spacing w:after="180"/>
        <w:contextualSpacing/>
        <w:rPr>
          <w:lang w:eastAsia="zh-CN"/>
        </w:rPr>
      </w:pPr>
      <w:bookmarkStart w:id="3" w:name="_Ref5102326"/>
      <w:bookmarkStart w:id="4" w:name="_Ref528616836"/>
      <w:bookmarkStart w:id="5" w:name="_Ref458777829"/>
      <w:bookmarkStart w:id="6" w:name="_Ref447206028"/>
      <w:r>
        <w:rPr>
          <w:rFonts w:hint="eastAsia"/>
          <w:lang w:eastAsia="ko-KR"/>
        </w:rPr>
        <w:t xml:space="preserve">RP-190766, </w:t>
      </w:r>
      <w:r>
        <w:rPr>
          <w:lang w:eastAsia="ko-KR"/>
        </w:rPr>
        <w:t>“</w:t>
      </w:r>
      <w:r w:rsidRPr="000765D0">
        <w:rPr>
          <w:lang w:eastAsia="ko-KR"/>
        </w:rPr>
        <w:t xml:space="preserve">New WID on 5G V2X with NR </w:t>
      </w:r>
      <w:proofErr w:type="spellStart"/>
      <w:r w:rsidRPr="000765D0">
        <w:rPr>
          <w:lang w:eastAsia="ko-KR"/>
        </w:rPr>
        <w:t>sidelink</w:t>
      </w:r>
      <w:proofErr w:type="spellEnd"/>
      <w:r>
        <w:rPr>
          <w:lang w:eastAsia="ko-KR"/>
        </w:rPr>
        <w:t>,</w:t>
      </w:r>
      <w:r w:rsidRPr="000765D0">
        <w:rPr>
          <w:lang w:eastAsia="ko-KR"/>
        </w:rPr>
        <w:t>”</w:t>
      </w:r>
      <w:r>
        <w:rPr>
          <w:lang w:eastAsia="ko-KR"/>
        </w:rPr>
        <w:t xml:space="preserve"> Mar. 2019.</w:t>
      </w:r>
      <w:bookmarkEnd w:id="3"/>
    </w:p>
    <w:p w14:paraId="35D88613" w14:textId="57B2F8BE" w:rsidR="008E5491" w:rsidRDefault="008E5491" w:rsidP="00465CB9">
      <w:pPr>
        <w:numPr>
          <w:ilvl w:val="0"/>
          <w:numId w:val="6"/>
        </w:numPr>
        <w:tabs>
          <w:tab w:val="left" w:pos="810"/>
        </w:tabs>
        <w:spacing w:after="180"/>
        <w:contextualSpacing/>
        <w:rPr>
          <w:lang w:eastAsia="ko-KR"/>
        </w:rPr>
      </w:pPr>
      <w:bookmarkStart w:id="7" w:name="_Ref5102338"/>
      <w:r>
        <w:rPr>
          <w:rFonts w:hint="eastAsia"/>
          <w:lang w:eastAsia="ko-KR"/>
        </w:rPr>
        <w:t>3GPP Chairman</w:t>
      </w:r>
      <w:r>
        <w:rPr>
          <w:lang w:eastAsia="ko-KR"/>
        </w:rPr>
        <w:t>’s notes RAN1#9</w:t>
      </w:r>
      <w:r>
        <w:rPr>
          <w:rFonts w:hint="eastAsia"/>
          <w:lang w:eastAsia="ko-KR"/>
        </w:rPr>
        <w:t>4,</w:t>
      </w:r>
      <w:r>
        <w:rPr>
          <w:lang w:eastAsia="ko-KR"/>
        </w:rPr>
        <w:t xml:space="preserve"> </w:t>
      </w:r>
      <w:r w:rsidR="00391EF4">
        <w:rPr>
          <w:rFonts w:hint="eastAsia"/>
          <w:lang w:eastAsia="ko-KR"/>
        </w:rPr>
        <w:t>Aug.</w:t>
      </w:r>
      <w:r>
        <w:rPr>
          <w:lang w:eastAsia="ko-KR"/>
        </w:rPr>
        <w:t xml:space="preserve"> 2018.</w:t>
      </w:r>
      <w:bookmarkEnd w:id="4"/>
      <w:bookmarkEnd w:id="7"/>
    </w:p>
    <w:p w14:paraId="5B9487C2" w14:textId="148728DA" w:rsidR="007C5DCD" w:rsidRDefault="007C5DCD" w:rsidP="00465CB9">
      <w:pPr>
        <w:numPr>
          <w:ilvl w:val="0"/>
          <w:numId w:val="6"/>
        </w:numPr>
        <w:tabs>
          <w:tab w:val="left" w:pos="810"/>
        </w:tabs>
        <w:spacing w:after="180"/>
        <w:contextualSpacing/>
        <w:rPr>
          <w:lang w:eastAsia="ko-KR"/>
        </w:rPr>
      </w:pPr>
      <w:bookmarkStart w:id="8" w:name="_Ref534969908"/>
      <w:bookmarkStart w:id="9" w:name="_Ref528617523"/>
      <w:r>
        <w:rPr>
          <w:rFonts w:hint="eastAsia"/>
          <w:lang w:eastAsia="ko-KR"/>
        </w:rPr>
        <w:t>3GPP Chairman</w:t>
      </w:r>
      <w:r>
        <w:rPr>
          <w:lang w:eastAsia="ko-KR"/>
        </w:rPr>
        <w:t>’s notes RAN1#9</w:t>
      </w:r>
      <w:r w:rsidR="00F67C11">
        <w:rPr>
          <w:lang w:eastAsia="ko-KR"/>
        </w:rPr>
        <w:t>7</w:t>
      </w:r>
      <w:r>
        <w:rPr>
          <w:rFonts w:hint="eastAsia"/>
          <w:lang w:eastAsia="ko-KR"/>
        </w:rPr>
        <w:t>,</w:t>
      </w:r>
      <w:r>
        <w:rPr>
          <w:lang w:eastAsia="ko-KR"/>
        </w:rPr>
        <w:t xml:space="preserve"> </w:t>
      </w:r>
      <w:r w:rsidR="00F67C11">
        <w:rPr>
          <w:rFonts w:hint="eastAsia"/>
          <w:lang w:eastAsia="ko-KR"/>
        </w:rPr>
        <w:t>M</w:t>
      </w:r>
      <w:r w:rsidR="00F67C11">
        <w:rPr>
          <w:lang w:eastAsia="ko-KR"/>
        </w:rPr>
        <w:t>ay</w:t>
      </w:r>
      <w:r w:rsidR="00465CB9">
        <w:rPr>
          <w:lang w:eastAsia="ko-KR"/>
        </w:rPr>
        <w:t xml:space="preserve"> 2019</w:t>
      </w:r>
      <w:r>
        <w:rPr>
          <w:lang w:eastAsia="ko-KR"/>
        </w:rPr>
        <w:t>.</w:t>
      </w:r>
      <w:bookmarkEnd w:id="5"/>
      <w:bookmarkEnd w:id="6"/>
      <w:bookmarkEnd w:id="8"/>
      <w:bookmarkEnd w:id="9"/>
    </w:p>
    <w:sectPr w:rsidR="007C5DCD" w:rsidSect="00AF7772">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6CE35" w14:textId="77777777" w:rsidR="00691A55" w:rsidRDefault="00691A55">
      <w:r>
        <w:separator/>
      </w:r>
    </w:p>
  </w:endnote>
  <w:endnote w:type="continuationSeparator" w:id="0">
    <w:p w14:paraId="0951A511" w14:textId="77777777" w:rsidR="00691A55" w:rsidRDefault="0069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1D324D34"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10DDF">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10DDF">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BCD1C" w14:textId="77777777" w:rsidR="00691A55" w:rsidRDefault="00691A55">
      <w:r>
        <w:separator/>
      </w:r>
    </w:p>
  </w:footnote>
  <w:footnote w:type="continuationSeparator" w:id="0">
    <w:p w14:paraId="67D3D613" w14:textId="77777777" w:rsidR="00691A55" w:rsidRDefault="00691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5"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9"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D52CBA"/>
    <w:multiLevelType w:val="hybridMultilevel"/>
    <w:tmpl w:val="43F2E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20"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6"/>
  </w:num>
  <w:num w:numId="4">
    <w:abstractNumId w:val="23"/>
  </w:num>
  <w:num w:numId="5">
    <w:abstractNumId w:val="1"/>
  </w:num>
  <w:num w:numId="6">
    <w:abstractNumId w:val="5"/>
  </w:num>
  <w:num w:numId="7">
    <w:abstractNumId w:val="12"/>
  </w:num>
  <w:num w:numId="8">
    <w:abstractNumId w:val="21"/>
  </w:num>
  <w:num w:numId="9">
    <w:abstractNumId w:val="4"/>
  </w:num>
  <w:num w:numId="10">
    <w:abstractNumId w:val="7"/>
  </w:num>
  <w:num w:numId="11">
    <w:abstractNumId w:val="8"/>
  </w:num>
  <w:num w:numId="12">
    <w:abstractNumId w:val="13"/>
  </w:num>
  <w:num w:numId="13">
    <w:abstractNumId w:val="15"/>
  </w:num>
  <w:num w:numId="14">
    <w:abstractNumId w:val="16"/>
  </w:num>
  <w:num w:numId="15">
    <w:abstractNumId w:val="25"/>
  </w:num>
  <w:num w:numId="16">
    <w:abstractNumId w:val="2"/>
  </w:num>
  <w:num w:numId="17">
    <w:abstractNumId w:val="11"/>
  </w:num>
  <w:num w:numId="18">
    <w:abstractNumId w:val="9"/>
  </w:num>
  <w:num w:numId="19">
    <w:abstractNumId w:val="20"/>
  </w:num>
  <w:num w:numId="20">
    <w:abstractNumId w:val="19"/>
  </w:num>
  <w:num w:numId="21">
    <w:abstractNumId w:val="24"/>
  </w:num>
  <w:num w:numId="22">
    <w:abstractNumId w:val="3"/>
  </w:num>
  <w:num w:numId="23">
    <w:abstractNumId w:val="14"/>
  </w:num>
  <w:num w:numId="24">
    <w:abstractNumId w:val="22"/>
  </w:num>
  <w:num w:numId="25">
    <w:abstractNumId w:val="17"/>
  </w:num>
  <w:num w:numId="2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BA1"/>
    <w:rsid w:val="00007AD6"/>
    <w:rsid w:val="00007BA7"/>
    <w:rsid w:val="00007DFB"/>
    <w:rsid w:val="00007FAB"/>
    <w:rsid w:val="000104D1"/>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45C8"/>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8FE"/>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6D6"/>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0D8"/>
    <w:rsid w:val="0024327B"/>
    <w:rsid w:val="002435B9"/>
    <w:rsid w:val="00243875"/>
    <w:rsid w:val="00243A41"/>
    <w:rsid w:val="00243FB3"/>
    <w:rsid w:val="00244040"/>
    <w:rsid w:val="00245157"/>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0F"/>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16D"/>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719"/>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59"/>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6CA"/>
    <w:rsid w:val="00547A35"/>
    <w:rsid w:val="00547BD0"/>
    <w:rsid w:val="00547DCC"/>
    <w:rsid w:val="00547E27"/>
    <w:rsid w:val="00547FE4"/>
    <w:rsid w:val="005504FA"/>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A55"/>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7D0"/>
    <w:rsid w:val="00745E23"/>
    <w:rsid w:val="007466F1"/>
    <w:rsid w:val="007469C7"/>
    <w:rsid w:val="00746A9C"/>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5AA"/>
    <w:rsid w:val="007A4B86"/>
    <w:rsid w:val="007A51B4"/>
    <w:rsid w:val="007A51DF"/>
    <w:rsid w:val="007A5F82"/>
    <w:rsid w:val="007A60CA"/>
    <w:rsid w:val="007A6177"/>
    <w:rsid w:val="007A7892"/>
    <w:rsid w:val="007A7E09"/>
    <w:rsid w:val="007A7E61"/>
    <w:rsid w:val="007A7E75"/>
    <w:rsid w:val="007A7F3D"/>
    <w:rsid w:val="007B046B"/>
    <w:rsid w:val="007B094D"/>
    <w:rsid w:val="007B131A"/>
    <w:rsid w:val="007B16BD"/>
    <w:rsid w:val="007B1865"/>
    <w:rsid w:val="007B1C4A"/>
    <w:rsid w:val="007B1EA1"/>
    <w:rsid w:val="007B211F"/>
    <w:rsid w:val="007B234D"/>
    <w:rsid w:val="007B23AB"/>
    <w:rsid w:val="007B339F"/>
    <w:rsid w:val="007B341E"/>
    <w:rsid w:val="007B34B0"/>
    <w:rsid w:val="007B4084"/>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6F9"/>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EA2"/>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0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942"/>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41E"/>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7"/>
    <w:rsid w:val="00AA75FB"/>
    <w:rsid w:val="00AA7C6E"/>
    <w:rsid w:val="00AA7D37"/>
    <w:rsid w:val="00AA7E13"/>
    <w:rsid w:val="00AB0229"/>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05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1AC0"/>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78"/>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003"/>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4C73"/>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11"/>
    <w:rsid w:val="00D21D60"/>
    <w:rsid w:val="00D21F90"/>
    <w:rsid w:val="00D22005"/>
    <w:rsid w:val="00D2217A"/>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7C8"/>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3FE"/>
    <w:rsid w:val="00DE5606"/>
    <w:rsid w:val="00DE5C63"/>
    <w:rsid w:val="00DE5EA9"/>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6FE"/>
    <w:rsid w:val="00E22E4C"/>
    <w:rsid w:val="00E236F5"/>
    <w:rsid w:val="00E23E21"/>
    <w:rsid w:val="00E23E7A"/>
    <w:rsid w:val="00E24023"/>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7021"/>
    <w:rsid w:val="00EB7035"/>
    <w:rsid w:val="00EB7300"/>
    <w:rsid w:val="00EB7576"/>
    <w:rsid w:val="00EB757C"/>
    <w:rsid w:val="00EB7CF1"/>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28"/>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11"/>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68"/>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6E02"/>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b"/>
    <w:uiPriority w:val="34"/>
    <w:qFormat/>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580EA1-03DE-48F4-896B-84126FE83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Pages>
  <Words>829</Words>
  <Characters>4730</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5548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25</cp:revision>
  <cp:lastPrinted>2014-05-09T11:56:00Z</cp:lastPrinted>
  <dcterms:created xsi:type="dcterms:W3CDTF">2019-02-15T14:20:00Z</dcterms:created>
  <dcterms:modified xsi:type="dcterms:W3CDTF">2019-08-16T10:06:00Z</dcterms:modified>
  <cp:category/>
</cp:coreProperties>
</file>